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关于河北省第八次律师代表大会代表、理事候选人名单的公示</w:t>
      </w:r>
    </w:p>
    <w:bookmarkEnd w:id="0"/>
    <w:p>
      <w:pPr>
        <w:spacing w:line="560" w:lineRule="exact"/>
        <w:jc w:val="center"/>
        <w:rPr>
          <w:rFonts w:hint="eastAsia" w:ascii="方正小标宋简体" w:hAnsi="方正小标宋简体" w:eastAsia="方正小标宋简体" w:cs="方正小标宋简体"/>
          <w:sz w:val="44"/>
          <w:szCs w:val="44"/>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2026年2月25日，廊坊市律师协会第六届理事会第二次会议表决通过我市参加河北省第八次律师代表大会的代表、理事候选人名单，现予以公示。</w:t>
      </w:r>
    </w:p>
    <w:p>
      <w:pPr>
        <w:spacing w:line="560" w:lineRule="exact"/>
        <w:ind w:firstLine="640" w:firstLineChars="200"/>
        <w:rPr>
          <w:rFonts w:hint="eastAsia" w:ascii="仿宋" w:hAnsi="仿宋" w:eastAsia="仿宋" w:cs="仿宋"/>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857"/>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8" w:hRule="atLeast"/>
        </w:trPr>
        <w:tc>
          <w:tcPr>
            <w:tcW w:w="9061" w:type="dxa"/>
            <w:gridSpan w:val="3"/>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b/>
                <w:bCs/>
                <w:sz w:val="40"/>
                <w:szCs w:val="40"/>
              </w:rPr>
              <w:t>代表候选人名单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序号</w:t>
            </w:r>
          </w:p>
        </w:tc>
        <w:tc>
          <w:tcPr>
            <w:tcW w:w="2857" w:type="dxa"/>
            <w:noWrap w:val="0"/>
            <w:vAlign w:val="center"/>
          </w:tcPr>
          <w:p>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姓名</w:t>
            </w:r>
          </w:p>
        </w:tc>
        <w:tc>
          <w:tcPr>
            <w:tcW w:w="4594" w:type="dxa"/>
            <w:noWrap w:val="0"/>
            <w:vAlign w:val="center"/>
          </w:tcPr>
          <w:p>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2857" w:type="dxa"/>
            <w:noWrap w:val="0"/>
            <w:vAlign w:val="center"/>
          </w:tcPr>
          <w:p>
            <w:pPr>
              <w:widowControl/>
              <w:snapToGrid w:val="0"/>
              <w:jc w:val="center"/>
              <w:textAlignment w:val="bottom"/>
              <w:rPr>
                <w:rFonts w:hint="eastAsia" w:ascii="仿宋" w:hAnsi="仿宋" w:eastAsia="仿宋" w:cs="仿宋"/>
                <w:sz w:val="32"/>
                <w:szCs w:val="32"/>
              </w:rPr>
            </w:pPr>
            <w:r>
              <w:rPr>
                <w:rFonts w:hint="eastAsia" w:ascii="仿宋" w:hAnsi="仿宋" w:eastAsia="仿宋" w:cs="仿宋"/>
                <w:kern w:val="0"/>
                <w:sz w:val="32"/>
                <w:szCs w:val="32"/>
                <w:lang w:bidi="ar"/>
              </w:rPr>
              <w:t>张唤民</w:t>
            </w:r>
          </w:p>
        </w:tc>
        <w:tc>
          <w:tcPr>
            <w:tcW w:w="4594" w:type="dxa"/>
            <w:noWrap w:val="0"/>
            <w:vAlign w:val="center"/>
          </w:tcPr>
          <w:p>
            <w:pPr>
              <w:widowControl/>
              <w:snapToGrid w:val="0"/>
              <w:jc w:val="center"/>
              <w:textAlignment w:val="bottom"/>
              <w:rPr>
                <w:rFonts w:hint="eastAsia" w:ascii="仿宋" w:hAnsi="仿宋" w:eastAsia="仿宋" w:cs="仿宋"/>
                <w:sz w:val="32"/>
                <w:szCs w:val="32"/>
              </w:rPr>
            </w:pPr>
            <w:r>
              <w:rPr>
                <w:rFonts w:hint="eastAsia" w:ascii="仿宋" w:hAnsi="仿宋" w:eastAsia="仿宋" w:cs="仿宋"/>
                <w:color w:val="000000"/>
                <w:kern w:val="0"/>
                <w:sz w:val="32"/>
                <w:szCs w:val="32"/>
                <w:lang w:bidi="ar"/>
              </w:rPr>
              <w:t>河北唤民律师事务所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孙艳利</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河北乾翔律师事务所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赵岩</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河北七典律师事务所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殷海龙</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河北律绎律师事务所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杨斌</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河北天枢律师事务所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kern w:val="0"/>
                <w:sz w:val="32"/>
                <w:szCs w:val="32"/>
                <w:lang w:bidi="ar"/>
              </w:rPr>
              <w:t>岳鹏</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河北岳石律师事务所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kern w:val="0"/>
                <w:sz w:val="32"/>
                <w:szCs w:val="32"/>
                <w:lang w:bidi="ar"/>
              </w:rPr>
              <w:t>许德强</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河北天禹律师事务所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8</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李鹏</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北京市盈科（廊坊）律师事务所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9</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张彩云</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河北泰科律师事务所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10</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王瑾</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河北红杉律师事务所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11</w:t>
            </w:r>
          </w:p>
        </w:tc>
        <w:tc>
          <w:tcPr>
            <w:tcW w:w="2857" w:type="dxa"/>
            <w:noWrap w:val="0"/>
            <w:vAlign w:val="center"/>
          </w:tcPr>
          <w:p>
            <w:pPr>
              <w:widowControl/>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kern w:val="0"/>
                <w:sz w:val="32"/>
                <w:szCs w:val="32"/>
                <w:lang w:bidi="ar"/>
              </w:rPr>
              <w:t>李侠</w:t>
            </w:r>
          </w:p>
        </w:tc>
        <w:tc>
          <w:tcPr>
            <w:tcW w:w="4594" w:type="dxa"/>
            <w:noWrap w:val="0"/>
            <w:vAlign w:val="center"/>
          </w:tcPr>
          <w:p>
            <w:pPr>
              <w:widowControl/>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河北若石律师事务所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12</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李静</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河北展坤律师事务所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13</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陈华静</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河北天枢律师事务所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14</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kern w:val="0"/>
                <w:sz w:val="32"/>
                <w:szCs w:val="32"/>
                <w:lang w:bidi="ar"/>
              </w:rPr>
              <w:t>刘少辉</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河北律清律师事务所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15</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陈健</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河北同伦律师事务所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16</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刘晋臣</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河北陈玉芹律师事务所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17</w:t>
            </w:r>
          </w:p>
        </w:tc>
        <w:tc>
          <w:tcPr>
            <w:tcW w:w="2857"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kern w:val="0"/>
                <w:sz w:val="32"/>
                <w:szCs w:val="32"/>
                <w:lang w:bidi="ar"/>
              </w:rPr>
              <w:t>李卫庭</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河北唤民律师事务所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9061" w:type="dxa"/>
            <w:gridSpan w:val="3"/>
            <w:noWrap w:val="0"/>
            <w:vAlign w:val="center"/>
          </w:tcPr>
          <w:p>
            <w:pPr>
              <w:spacing w:line="560" w:lineRule="exact"/>
              <w:jc w:val="center"/>
              <w:rPr>
                <w:rFonts w:hint="eastAsia" w:ascii="仿宋" w:hAnsi="仿宋" w:eastAsia="仿宋" w:cs="仿宋"/>
                <w:b/>
                <w:bCs/>
                <w:sz w:val="32"/>
                <w:szCs w:val="32"/>
              </w:rPr>
            </w:pPr>
            <w:r>
              <w:rPr>
                <w:rFonts w:hint="eastAsia" w:ascii="仿宋" w:hAnsi="仿宋" w:eastAsia="仿宋" w:cs="仿宋"/>
                <w:b/>
                <w:bCs/>
                <w:sz w:val="40"/>
                <w:szCs w:val="40"/>
              </w:rPr>
              <w:t>理事候选人名单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序号</w:t>
            </w:r>
          </w:p>
        </w:tc>
        <w:tc>
          <w:tcPr>
            <w:tcW w:w="2857" w:type="dxa"/>
            <w:noWrap w:val="0"/>
            <w:vAlign w:val="center"/>
          </w:tcPr>
          <w:p>
            <w:pPr>
              <w:spacing w:line="360" w:lineRule="exact"/>
              <w:jc w:val="center"/>
              <w:rPr>
                <w:rFonts w:hint="eastAsia" w:ascii="仿宋" w:hAnsi="仿宋" w:eastAsia="仿宋" w:cs="仿宋"/>
                <w:b/>
                <w:bCs/>
                <w:sz w:val="32"/>
                <w:szCs w:val="32"/>
              </w:rPr>
            </w:pPr>
            <w:r>
              <w:rPr>
                <w:rFonts w:hint="eastAsia" w:ascii="仿宋" w:hAnsi="仿宋" w:eastAsia="仿宋" w:cs="仿宋"/>
                <w:b/>
                <w:bCs/>
                <w:sz w:val="32"/>
                <w:szCs w:val="32"/>
              </w:rPr>
              <w:t>姓名</w:t>
            </w:r>
          </w:p>
        </w:tc>
        <w:tc>
          <w:tcPr>
            <w:tcW w:w="4594" w:type="dxa"/>
            <w:noWrap w:val="0"/>
            <w:vAlign w:val="center"/>
          </w:tcPr>
          <w:p>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律所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2857"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张唤民</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河北唤民律师事务所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2857"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孙艳利</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河北乾翔律师事务所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2857"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赵岩</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河北七典律师事务所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2857"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殷海龙</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河北律绎律师事务所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2857"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杨斌</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河北天枢律师事务所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noWrap w:val="0"/>
            <w:vAlign w:val="center"/>
          </w:tcPr>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2857"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许德强</w:t>
            </w:r>
          </w:p>
        </w:tc>
        <w:tc>
          <w:tcPr>
            <w:tcW w:w="4594" w:type="dxa"/>
            <w:noWrap w:val="0"/>
            <w:vAlign w:val="center"/>
          </w:tcPr>
          <w:p>
            <w:pPr>
              <w:widowControl/>
              <w:snapToGrid w:val="0"/>
              <w:jc w:val="center"/>
              <w:textAlignment w:val="bottom"/>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河北天禹律师事务所</w:t>
            </w:r>
          </w:p>
        </w:tc>
      </w:tr>
    </w:tbl>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以上人选，如有异议，请在5个工作日内（2月28日-3月5日），电话反映或将相关材料发送至指定邮箱。</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电话：0316-7160936；0316-2287021</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邮箱：lfslsc@126.com；</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"mailto:lfssfjlshk@126.com" </w:instrText>
      </w:r>
      <w:r>
        <w:rPr>
          <w:rFonts w:hint="eastAsia" w:ascii="仿宋" w:hAnsi="仿宋" w:eastAsia="仿宋" w:cs="仿宋"/>
          <w:sz w:val="32"/>
          <w:szCs w:val="32"/>
        </w:rPr>
        <w:fldChar w:fldCharType="separate"/>
      </w:r>
      <w:r>
        <w:rPr>
          <w:rStyle w:val="7"/>
          <w:rFonts w:hint="eastAsia" w:ascii="仿宋" w:hAnsi="仿宋" w:eastAsia="仿宋" w:cs="仿宋"/>
          <w:sz w:val="32"/>
          <w:szCs w:val="32"/>
        </w:rPr>
        <w:t>lfssfjlshk@126.com</w:t>
      </w:r>
      <w:r>
        <w:rPr>
          <w:rFonts w:hint="eastAsia" w:ascii="仿宋" w:hAnsi="仿宋" w:eastAsia="仿宋" w:cs="仿宋"/>
          <w:sz w:val="32"/>
          <w:szCs w:val="32"/>
        </w:rPr>
        <w:fldChar w:fldCharType="end"/>
      </w:r>
    </w:p>
    <w:p>
      <w:pPr>
        <w:wordWrap w:val="0"/>
        <w:spacing w:line="56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jc w:val="right"/>
        <w:rPr>
          <w:rFonts w:hint="eastAsia"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 xml:space="preserve">廊坊市司法局 </w:t>
      </w:r>
    </w:p>
    <w:p>
      <w:pPr>
        <w:spacing w:line="560" w:lineRule="exact"/>
        <w:jc w:val="right"/>
        <w:rPr>
          <w:rFonts w:ascii="仿宋" w:hAnsi="仿宋" w:eastAsia="仿宋" w:cs="仿宋"/>
          <w:sz w:val="32"/>
          <w:szCs w:val="32"/>
        </w:rPr>
      </w:pPr>
      <w:r>
        <w:rPr>
          <w:rFonts w:hint="eastAsia" w:ascii="仿宋" w:hAnsi="仿宋" w:eastAsia="仿宋" w:cs="仿宋"/>
          <w:sz w:val="32"/>
          <w:szCs w:val="32"/>
        </w:rPr>
        <w:t>2026年2月27日</w:t>
      </w:r>
    </w:p>
    <w:p>
      <w:pPr>
        <w:spacing w:line="560" w:lineRule="exact"/>
        <w:rPr>
          <w:rFonts w:ascii="仿宋" w:hAnsi="仿宋" w:eastAsia="仿宋" w:cs="仿宋"/>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00"/>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05C4705"/>
    <w:rsid w:val="002D0B6D"/>
    <w:rsid w:val="005725BB"/>
    <w:rsid w:val="005C4705"/>
    <w:rsid w:val="053A3DF2"/>
    <w:rsid w:val="5DB867A0"/>
    <w:rsid w:val="6B7E1B8F"/>
    <w:rsid w:val="7D5FD1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character" w:customStyle="1" w:styleId="8">
    <w:name w:val="页眉 Char"/>
    <w:basedOn w:val="6"/>
    <w:link w:val="3"/>
    <w:uiPriority w:val="0"/>
    <w:rPr>
      <w:kern w:val="2"/>
      <w:sz w:val="18"/>
      <w:szCs w:val="18"/>
    </w:rPr>
  </w:style>
  <w:style w:type="character" w:customStyle="1" w:styleId="9">
    <w:name w:val="页脚 Char"/>
    <w:basedOn w:val="6"/>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Words>
  <Characters>617</Characters>
  <Lines>5</Lines>
  <Paragraphs>1</Paragraphs>
  <TotalTime>0</TotalTime>
  <ScaleCrop>false</ScaleCrop>
  <LinksUpToDate>false</LinksUpToDate>
  <CharactersWithSpaces>724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2026-02-27T08:48:00Z</dcterms:created>
  <dc:creator>13424</dc:creator>
  <cp:lastModifiedBy> </cp:lastModifiedBy>
  <dcterms:modified xsi:type="dcterms:W3CDTF">2026-02-27T11:39:37Z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E8D1159BE562C16EF911A16956B02815</vt:lpwstr>
  </property>
</Properties>
</file>